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679"/>
        <w:gridCol w:w="567"/>
        <w:gridCol w:w="1132"/>
        <w:gridCol w:w="905"/>
        <w:gridCol w:w="906"/>
        <w:gridCol w:w="905"/>
        <w:gridCol w:w="1132"/>
        <w:gridCol w:w="1131"/>
        <w:gridCol w:w="505"/>
        <w:gridCol w:w="403"/>
        <w:gridCol w:w="906"/>
        <w:gridCol w:w="680"/>
        <w:gridCol w:w="249"/>
        <w:gridCol w:w="459"/>
        <w:gridCol w:w="454"/>
        <w:gridCol w:w="244"/>
      </w:tblGrid>
      <w:tr w:rsidR="004D0066">
        <w:trPr>
          <w:trHeight w:hRule="exact" w:val="855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>
            <w:bookmarkStart w:id="0" w:name="_GoBack"/>
            <w:bookmarkEnd w:id="0"/>
          </w:p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3339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  <w:r>
              <w:t xml:space="preserve"> </w:t>
            </w:r>
          </w:p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Порядку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одержувачами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коштів,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фондами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загальнообов'язкового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соціального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пенсійного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страхування</w:t>
            </w:r>
            <w:r>
              <w:t xml:space="preserve"> </w:t>
            </w:r>
          </w:p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(пункт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розділу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II)</w:t>
            </w:r>
            <w:r>
              <w:t xml:space="preserve"> </w:t>
            </w:r>
          </w:p>
        </w:tc>
      </w:tr>
      <w:tr w:rsidR="004D0066">
        <w:trPr>
          <w:trHeight w:hRule="exact" w:val="884"/>
        </w:trPr>
        <w:tc>
          <w:tcPr>
            <w:tcW w:w="1569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4D0066" w:rsidRDefault="003578CD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 заборгованість за бюджетними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коштами</w:t>
            </w:r>
          </w:p>
          <w:p w:rsidR="004D0066" w:rsidRDefault="003578CD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(форма N 7м)</w:t>
            </w:r>
          </w:p>
        </w:tc>
      </w:tr>
      <w:tr w:rsidR="004D0066">
        <w:trPr>
          <w:trHeight w:hRule="exact" w:val="277"/>
        </w:trPr>
        <w:tc>
          <w:tcPr>
            <w:tcW w:w="1569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на  01  липня 2026 року</w:t>
            </w:r>
          </w:p>
        </w:tc>
      </w:tr>
      <w:tr w:rsidR="004D0066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4D0066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Навчально-методичний центр психологічної служби системи освіти Вінницької області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4D0066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4D0066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4D0066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006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Орган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науки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449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бюджетів)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0611141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закладів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449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квартальна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(проміжна)</w:t>
            </w:r>
            <w:r>
              <w:t xml:space="preserve">  </w:t>
            </w:r>
          </w:p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виміру: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коп.</w:t>
            </w:r>
            <w:r>
              <w:t xml:space="preserve">  </w:t>
            </w:r>
          </w:p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</w:tr>
      <w:tr w:rsidR="004D0066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складена: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>загальним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(потрібне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підкреслити).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416"/>
        </w:trPr>
        <w:tc>
          <w:tcPr>
            <w:tcW w:w="4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Показники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КЕКВ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Код рядка</w:t>
            </w:r>
          </w:p>
        </w:tc>
        <w:tc>
          <w:tcPr>
            <w:tcW w:w="3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Дебіторська заборгованість</w:t>
            </w:r>
          </w:p>
        </w:tc>
        <w:tc>
          <w:tcPr>
            <w:tcW w:w="4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Кредиторська заборгованість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Зареєстровані бюджетні фінансові</w:t>
            </w:r>
          </w:p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зобов’язання на кінець звітного періоду (року)</w:t>
            </w:r>
          </w:p>
        </w:tc>
      </w:tr>
      <w:tr w:rsidR="004D0066">
        <w:trPr>
          <w:trHeight w:hRule="exact" w:val="277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початок звітного року, усього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кінець звітного періоду (року)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списана за період з початку звітного року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початок</w:t>
            </w:r>
          </w:p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звітного року, усього</w:t>
            </w:r>
          </w:p>
        </w:tc>
        <w:tc>
          <w:tcPr>
            <w:tcW w:w="2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кінець звітного періоду (року)</w:t>
            </w:r>
          </w:p>
        </w:tc>
        <w:tc>
          <w:tcPr>
            <w:tcW w:w="9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списана за період з початку звітного року</w:t>
            </w:r>
          </w:p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</w:tr>
      <w:tr w:rsidR="004D0066">
        <w:trPr>
          <w:trHeight w:hRule="exact" w:val="416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8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 неї</w:t>
            </w:r>
          </w:p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</w:tr>
      <w:tr w:rsidR="004D0066">
        <w:trPr>
          <w:trHeight w:hRule="exact" w:val="694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 неї прострочена</w:t>
            </w:r>
          </w:p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прострочена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термін оплати якої не настав</w:t>
            </w:r>
          </w:p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Доходи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Видатки - усього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 тому числі:</w:t>
            </w:r>
          </w:p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Поточні 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Оплата праці і нарахування на заробітну плату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040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1166"/>
        </w:trPr>
        <w:tc>
          <w:tcPr>
            <w:tcW w:w="4536" w:type="dxa"/>
          </w:tcPr>
          <w:p w:rsidR="004D0066" w:rsidRDefault="004D0066"/>
        </w:tc>
        <w:tc>
          <w:tcPr>
            <w:tcW w:w="624" w:type="dxa"/>
          </w:tcPr>
          <w:p w:rsidR="004D0066" w:rsidRDefault="004D0066"/>
        </w:tc>
        <w:tc>
          <w:tcPr>
            <w:tcW w:w="56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505" w:type="dxa"/>
          </w:tcPr>
          <w:p w:rsidR="004D0066" w:rsidRDefault="004D0066"/>
        </w:tc>
        <w:tc>
          <w:tcPr>
            <w:tcW w:w="403" w:type="dxa"/>
          </w:tcPr>
          <w:p w:rsidR="004D0066" w:rsidRDefault="004D0066"/>
        </w:tc>
        <w:tc>
          <w:tcPr>
            <w:tcW w:w="896" w:type="dxa"/>
          </w:tcPr>
          <w:p w:rsidR="004D0066" w:rsidRDefault="004D0066"/>
        </w:tc>
        <w:tc>
          <w:tcPr>
            <w:tcW w:w="680" w:type="dxa"/>
          </w:tcPr>
          <w:p w:rsidR="004D0066" w:rsidRDefault="004D0066"/>
        </w:tc>
        <w:tc>
          <w:tcPr>
            <w:tcW w:w="1134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4D0066" w:rsidRDefault="003578C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 w:rsidR="004D0066" w:rsidRDefault="004D0066"/>
        </w:tc>
      </w:tr>
      <w:tr w:rsidR="004D0066">
        <w:trPr>
          <w:trHeight w:hRule="exact" w:val="368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202600000056108959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2041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4</w:t>
            </w:r>
          </w:p>
        </w:tc>
      </w:tr>
    </w:tbl>
    <w:p w:rsidR="004D0066" w:rsidRDefault="003578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9"/>
        <w:gridCol w:w="255"/>
      </w:tblGrid>
      <w:tr w:rsidR="004D0066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050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Заробітна плата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Грошове  забезпечення військовослужбовців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Суддівська винагорода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на оплату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Використання товарів і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Предмети, матеріали, обладнання та інвентар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Медикаменти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та перев’язувальні матеріали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Продукти харчування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послуг (крім комунальних)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Видатки на відрядження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Видатки та заходи спеціального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призначення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комунальних послуг та енергоносіїв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теплопостачання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водопостачання  та водовідведення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Оплата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електроенергії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природного газу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інших енергоносіїв та інших комунальних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енергосервісу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Дослідження і розробки,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окремі заходи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Окремі заходи по реалізації державних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(регіональних) програм, не віднесені до заходів розвитку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Обслуговування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Обслуговування внутрішніх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Обслуговування зовнішніх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Поточні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Поточні трансферти органам державного управління інших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Поточні трансферти  урядам іноземних держав та міжнародним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1166"/>
        </w:trPr>
        <w:tc>
          <w:tcPr>
            <w:tcW w:w="4479" w:type="dxa"/>
          </w:tcPr>
          <w:p w:rsidR="004D0066" w:rsidRDefault="004D0066"/>
        </w:tc>
        <w:tc>
          <w:tcPr>
            <w:tcW w:w="680" w:type="dxa"/>
          </w:tcPr>
          <w:p w:rsidR="004D0066" w:rsidRDefault="004D0066"/>
        </w:tc>
        <w:tc>
          <w:tcPr>
            <w:tcW w:w="56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652" w:type="dxa"/>
          </w:tcPr>
          <w:p w:rsidR="004D0066" w:rsidRDefault="004D0066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4D0066" w:rsidRDefault="003578C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4D0066" w:rsidRDefault="004D0066"/>
        </w:tc>
      </w:tr>
      <w:tr w:rsidR="004D0066">
        <w:trPr>
          <w:trHeight w:hRule="exact" w:val="273"/>
        </w:trPr>
        <w:tc>
          <w:tcPr>
            <w:tcW w:w="4479" w:type="dxa"/>
          </w:tcPr>
          <w:p w:rsidR="004D0066" w:rsidRDefault="004D0066"/>
        </w:tc>
        <w:tc>
          <w:tcPr>
            <w:tcW w:w="680" w:type="dxa"/>
          </w:tcPr>
          <w:p w:rsidR="004D0066" w:rsidRDefault="004D0066"/>
        </w:tc>
        <w:tc>
          <w:tcPr>
            <w:tcW w:w="56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652" w:type="dxa"/>
          </w:tcPr>
          <w:p w:rsidR="004D0066" w:rsidRDefault="004D0066"/>
        </w:tc>
        <w:tc>
          <w:tcPr>
            <w:tcW w:w="255" w:type="dxa"/>
          </w:tcPr>
          <w:p w:rsidR="004D0066" w:rsidRDefault="004D0066"/>
        </w:tc>
        <w:tc>
          <w:tcPr>
            <w:tcW w:w="879" w:type="dxa"/>
          </w:tcPr>
          <w:p w:rsidR="004D0066" w:rsidRDefault="004D0066"/>
        </w:tc>
        <w:tc>
          <w:tcPr>
            <w:tcW w:w="255" w:type="dxa"/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202600000056108959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4</w:t>
            </w:r>
          </w:p>
        </w:tc>
      </w:tr>
    </w:tbl>
    <w:p w:rsidR="004D0066" w:rsidRDefault="003578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9"/>
        <w:gridCol w:w="255"/>
      </w:tblGrid>
      <w:tr w:rsidR="004D0066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Соціальне забезпечення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Виплата пенсій і допомоги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Стипендії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Інші виплати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Інші поточні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Капітальні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Придбання основного капіталу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Капітальне будівництво (придбання)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будівництво (придбання) житла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будівництво (придбання)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Капітальний ремонт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житлового фонду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Реконструкція  та  реставрація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житлового фонду 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пам’яток культури, історії та архітектури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Створення державних запасів і резервів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землі  та нематеріальних активів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Капітальні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органам державного управління інших 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 урядам іноземних держав та міжнародним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1166"/>
        </w:trPr>
        <w:tc>
          <w:tcPr>
            <w:tcW w:w="4479" w:type="dxa"/>
          </w:tcPr>
          <w:p w:rsidR="004D0066" w:rsidRDefault="004D0066"/>
        </w:tc>
        <w:tc>
          <w:tcPr>
            <w:tcW w:w="680" w:type="dxa"/>
          </w:tcPr>
          <w:p w:rsidR="004D0066" w:rsidRDefault="004D0066"/>
        </w:tc>
        <w:tc>
          <w:tcPr>
            <w:tcW w:w="56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652" w:type="dxa"/>
          </w:tcPr>
          <w:p w:rsidR="004D0066" w:rsidRDefault="004D0066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4D0066" w:rsidRDefault="003578C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4D0066" w:rsidRDefault="004D0066"/>
        </w:tc>
      </w:tr>
      <w:tr w:rsidR="004D0066">
        <w:trPr>
          <w:trHeight w:hRule="exact" w:val="1596"/>
        </w:trPr>
        <w:tc>
          <w:tcPr>
            <w:tcW w:w="4479" w:type="dxa"/>
          </w:tcPr>
          <w:p w:rsidR="004D0066" w:rsidRDefault="004D0066"/>
        </w:tc>
        <w:tc>
          <w:tcPr>
            <w:tcW w:w="680" w:type="dxa"/>
          </w:tcPr>
          <w:p w:rsidR="004D0066" w:rsidRDefault="004D0066"/>
        </w:tc>
        <w:tc>
          <w:tcPr>
            <w:tcW w:w="56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652" w:type="dxa"/>
          </w:tcPr>
          <w:p w:rsidR="004D0066" w:rsidRDefault="004D0066"/>
        </w:tc>
        <w:tc>
          <w:tcPr>
            <w:tcW w:w="255" w:type="dxa"/>
          </w:tcPr>
          <w:p w:rsidR="004D0066" w:rsidRDefault="004D0066"/>
        </w:tc>
        <w:tc>
          <w:tcPr>
            <w:tcW w:w="879" w:type="dxa"/>
          </w:tcPr>
          <w:p w:rsidR="004D0066" w:rsidRDefault="004D0066"/>
        </w:tc>
        <w:tc>
          <w:tcPr>
            <w:tcW w:w="255" w:type="dxa"/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202600000056108959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4</w:t>
            </w:r>
          </w:p>
        </w:tc>
      </w:tr>
    </w:tbl>
    <w:p w:rsidR="004D0066" w:rsidRDefault="003578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6"/>
        <w:gridCol w:w="255"/>
      </w:tblGrid>
      <w:tr w:rsidR="004D0066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4D0066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Разом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4D0066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120" w:lineRule="auto"/>
              <w:rPr>
                <w:sz w:val="10"/>
                <w:szCs w:val="10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місячній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бюджетній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рядки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400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580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не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заповнюються.</w:t>
            </w:r>
            <w:r>
              <w:t xml:space="preserve"> </w:t>
            </w:r>
          </w:p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4195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(уповноважена посадова особа)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2948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674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4195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 обов’язків</w:t>
            </w:r>
          </w:p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бухгалтерської служби)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2948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4D0066"/>
        </w:tc>
        <w:tc>
          <w:tcPr>
            <w:tcW w:w="328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4D0066" w:rsidRDefault="003578C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06 " липня 2026р.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65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  <w:tc>
          <w:tcPr>
            <w:tcW w:w="1134" w:type="dxa"/>
            <w:gridSpan w:val="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4D0066" w:rsidRDefault="003578C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4D0066" w:rsidRDefault="004D0066"/>
        </w:tc>
      </w:tr>
      <w:tr w:rsidR="004D0066">
        <w:trPr>
          <w:trHeight w:hRule="exact" w:val="769"/>
        </w:trPr>
        <w:tc>
          <w:tcPr>
            <w:tcW w:w="4479" w:type="dxa"/>
          </w:tcPr>
          <w:p w:rsidR="004D0066" w:rsidRDefault="004D0066"/>
        </w:tc>
        <w:tc>
          <w:tcPr>
            <w:tcW w:w="680" w:type="dxa"/>
          </w:tcPr>
          <w:p w:rsidR="004D0066" w:rsidRDefault="004D0066"/>
        </w:tc>
        <w:tc>
          <w:tcPr>
            <w:tcW w:w="56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652" w:type="dxa"/>
          </w:tcPr>
          <w:p w:rsidR="004D0066" w:rsidRDefault="004D0066"/>
        </w:tc>
        <w:tc>
          <w:tcPr>
            <w:tcW w:w="1134" w:type="dxa"/>
            <w:gridSpan w:val="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4D0066" w:rsidRDefault="004D0066"/>
        </w:tc>
        <w:tc>
          <w:tcPr>
            <w:tcW w:w="255" w:type="dxa"/>
          </w:tcPr>
          <w:p w:rsidR="004D0066" w:rsidRDefault="004D0066"/>
        </w:tc>
      </w:tr>
      <w:tr w:rsidR="004D0066">
        <w:trPr>
          <w:trHeight w:hRule="exact" w:val="5819"/>
        </w:trPr>
        <w:tc>
          <w:tcPr>
            <w:tcW w:w="4479" w:type="dxa"/>
          </w:tcPr>
          <w:p w:rsidR="004D0066" w:rsidRDefault="004D0066"/>
        </w:tc>
        <w:tc>
          <w:tcPr>
            <w:tcW w:w="680" w:type="dxa"/>
          </w:tcPr>
          <w:p w:rsidR="004D0066" w:rsidRDefault="004D0066"/>
        </w:tc>
        <w:tc>
          <w:tcPr>
            <w:tcW w:w="56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1134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907" w:type="dxa"/>
          </w:tcPr>
          <w:p w:rsidR="004D0066" w:rsidRDefault="004D0066"/>
        </w:tc>
        <w:tc>
          <w:tcPr>
            <w:tcW w:w="652" w:type="dxa"/>
          </w:tcPr>
          <w:p w:rsidR="004D0066" w:rsidRDefault="004D0066"/>
        </w:tc>
        <w:tc>
          <w:tcPr>
            <w:tcW w:w="255" w:type="dxa"/>
          </w:tcPr>
          <w:p w:rsidR="004D0066" w:rsidRDefault="004D0066"/>
        </w:tc>
        <w:tc>
          <w:tcPr>
            <w:tcW w:w="879" w:type="dxa"/>
          </w:tcPr>
          <w:p w:rsidR="004D0066" w:rsidRDefault="004D0066"/>
        </w:tc>
        <w:tc>
          <w:tcPr>
            <w:tcW w:w="255" w:type="dxa"/>
          </w:tcPr>
          <w:p w:rsidR="004D0066" w:rsidRDefault="004D0066"/>
        </w:tc>
      </w:tr>
      <w:tr w:rsidR="004D0066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202600000056108959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4D0066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4D0066" w:rsidRDefault="003578C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 xml:space="preserve">ст. </w:t>
            </w: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4 з 4</w:t>
            </w:r>
          </w:p>
        </w:tc>
      </w:tr>
    </w:tbl>
    <w:p w:rsidR="004D0066" w:rsidRDefault="004D0066"/>
    <w:sectPr w:rsidR="004D0066"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578CD"/>
    <w:rsid w:val="004D006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578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5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4212</Words>
  <Characters>2401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 7 56108959 2026_07_13 12_16_11</vt:lpstr>
      <vt:lpstr>Лист1</vt:lpstr>
    </vt:vector>
  </TitlesOfParts>
  <Company/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 7 56108959 2026_07_13 12_16_11</dc:title>
  <dc:creator>FastReport.NET</dc:creator>
  <cp:lastModifiedBy>Nadya</cp:lastModifiedBy>
  <cp:revision>2</cp:revision>
  <dcterms:created xsi:type="dcterms:W3CDTF">2026-07-13T09:23:00Z</dcterms:created>
  <dcterms:modified xsi:type="dcterms:W3CDTF">2026-07-13T09:23:00Z</dcterms:modified>
</cp:coreProperties>
</file>